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lineRule="auto" w:line="240" w:before="0" w:after="240"/>
        <w:ind w:firstLine="708"/>
        <w:jc w:val="both"/>
        <w:rPr>
          <w:rFonts w:ascii="Times New Roman" w:hAnsi="Times New Roman" w:cs="Times New Roman"/>
          <w:b/>
          <w:b/>
          <w:sz w:val="24"/>
          <w:szCs w:val="24"/>
        </w:rPr>
      </w:pPr>
      <w:r>
        <w:rPr>
          <w:rFonts w:cs="Times New Roman" w:ascii="Times New Roman" w:hAnsi="Times New Roman"/>
          <w:b/>
          <w:bCs/>
          <w:sz w:val="24"/>
          <w:szCs w:val="24"/>
        </w:rPr>
        <w:t xml:space="preserve">Vidiecka </w:t>
      </w:r>
      <w:r>
        <w:rPr>
          <w:rFonts w:cs="Times New Roman" w:ascii="Times New Roman" w:hAnsi="Times New Roman"/>
          <w:b/>
          <w:bCs/>
          <w:sz w:val="24"/>
          <w:szCs w:val="24"/>
        </w:rPr>
        <w:t>koalícia</w:t>
      </w:r>
      <w:r>
        <w:rPr>
          <w:rFonts w:cs="Times New Roman" w:ascii="Times New Roman" w:hAnsi="Times New Roman"/>
          <w:sz w:val="24"/>
          <w:szCs w:val="24"/>
        </w:rPr>
        <w:t xml:space="preserve"> a verejnosť, v zastúpení </w:t>
      </w:r>
      <w:r>
        <w:rPr>
          <w:rFonts w:cs="Times New Roman" w:ascii="Times New Roman" w:hAnsi="Times New Roman"/>
          <w:b/>
          <w:sz w:val="24"/>
          <w:szCs w:val="24"/>
        </w:rPr>
        <w:t>Ing. Milan</w:t>
      </w:r>
      <w:r>
        <w:rPr>
          <w:rFonts w:cs="Times New Roman" w:ascii="Times New Roman" w:hAnsi="Times New Roman"/>
          <w:b/>
          <w:sz w:val="24"/>
          <w:szCs w:val="24"/>
        </w:rPr>
        <w:t>a</w:t>
      </w:r>
      <w:r>
        <w:rPr>
          <w:rFonts w:cs="Times New Roman" w:ascii="Times New Roman" w:hAnsi="Times New Roman"/>
          <w:b/>
          <w:sz w:val="24"/>
          <w:szCs w:val="24"/>
        </w:rPr>
        <w:t xml:space="preserve"> Dolňana, </w:t>
      </w:r>
      <w:r>
        <w:rPr>
          <w:rFonts w:cs="Times New Roman" w:ascii="Times New Roman" w:hAnsi="Times New Roman"/>
          <w:sz w:val="24"/>
          <w:szCs w:val="24"/>
        </w:rPr>
        <w:t>splnomocneného zástupcu na ich zastupovanie (</w:t>
      </w:r>
      <w:r>
        <w:rPr>
          <w:rFonts w:cs="Times New Roman" w:ascii="Times New Roman" w:hAnsi="Times New Roman"/>
          <w:sz w:val="24"/>
          <w:szCs w:val="24"/>
        </w:rPr>
        <w:t xml:space="preserve">email: </w:t>
      </w:r>
      <w:hyperlink r:id="rId2">
        <w:r>
          <w:rPr>
            <w:rStyle w:val="Internetovodkaz"/>
            <w:rFonts w:cs="Times New Roman" w:ascii="Times New Roman" w:hAnsi="Times New Roman"/>
            <w:sz w:val="24"/>
            <w:szCs w:val="24"/>
          </w:rPr>
          <w:t>milanlesy@gmail.com</w:t>
        </w:r>
      </w:hyperlink>
      <w:r>
        <w:rPr>
          <w:rFonts w:cs="Times New Roman" w:ascii="Times New Roman" w:hAnsi="Times New Roman"/>
          <w:sz w:val="24"/>
          <w:szCs w:val="24"/>
        </w:rPr>
        <w:t>, 0905 253174</w:t>
      </w:r>
      <w:r>
        <w:rPr>
          <w:rFonts w:cs="Times New Roman" w:ascii="Times New Roman" w:hAnsi="Times New Roman"/>
          <w:sz w:val="24"/>
          <w:szCs w:val="24"/>
        </w:rPr>
        <w:t xml:space="preserve">), predkladá </w:t>
      </w:r>
      <w:r>
        <w:rPr>
          <w:rFonts w:cs="Times New Roman" w:ascii="Times New Roman" w:hAnsi="Times New Roman"/>
          <w:b/>
          <w:sz w:val="24"/>
          <w:szCs w:val="24"/>
        </w:rPr>
        <w:t>hromadnú zásadnú pripomienku</w:t>
      </w:r>
      <w:r>
        <w:rPr>
          <w:rFonts w:cs="Times New Roman" w:ascii="Times New Roman" w:hAnsi="Times New Roman"/>
          <w:sz w:val="24"/>
          <w:szCs w:val="24"/>
        </w:rPr>
        <w:t xml:space="preserve"> </w:t>
      </w:r>
      <w:r>
        <w:rPr>
          <w:rFonts w:cs="Times New Roman" w:ascii="Times New Roman" w:hAnsi="Times New Roman"/>
          <w:b/>
          <w:sz w:val="24"/>
          <w:szCs w:val="24"/>
        </w:rPr>
        <w:t>k </w:t>
      </w:r>
      <w:r>
        <w:rPr>
          <w:rFonts w:cs="Times New Roman" w:ascii="Times New Roman" w:hAnsi="Times New Roman"/>
          <w:b/>
          <w:bCs/>
          <w:sz w:val="24"/>
          <w:szCs w:val="24"/>
        </w:rPr>
        <w:t>LP/2021/423 - n</w:t>
      </w:r>
      <w:r>
        <w:rPr>
          <w:rFonts w:cs="Times New Roman" w:ascii="Times New Roman" w:hAnsi="Times New Roman"/>
          <w:b/>
          <w:sz w:val="24"/>
          <w:szCs w:val="24"/>
        </w:rPr>
        <w:t>ávrh skupiny poslancov Národnej rady Slovenskej republiky na vydanie zákona, ktorým sa mení a dopĺňa zákon č. 543/2002 Z. z. o ochrane prírody a krajiny v znení neskorších predpisov a ktorým sa menia a dopĺňajú niektoré zákony (tlač 591).</w:t>
      </w:r>
    </w:p>
    <w:p>
      <w:pPr>
        <w:pStyle w:val="Normal"/>
        <w:keepNext w:val="true"/>
        <w:keepLines/>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 xml:space="preserve">Hromadnú pripomienku predkladáme v zastúpení viac ako ......... členov združených vo Vidieckej </w:t>
      </w:r>
      <w:r>
        <w:rPr>
          <w:rFonts w:cs="Times New Roman" w:ascii="Times New Roman" w:hAnsi="Times New Roman"/>
          <w:sz w:val="24"/>
          <w:szCs w:val="24"/>
        </w:rPr>
        <w:t xml:space="preserve">koalícii, </w:t>
      </w:r>
      <w:r>
        <w:rPr>
          <w:rFonts w:cs="Times New Roman" w:ascii="Times New Roman" w:hAnsi="Times New Roman"/>
          <w:sz w:val="24"/>
          <w:szCs w:val="24"/>
        </w:rPr>
        <w:t>v našich organizáciách a ich rodinných príslušníkov a priateľov.</w:t>
      </w:r>
    </w:p>
    <w:p>
      <w:pPr>
        <w:pStyle w:val="Normal"/>
        <w:keepNext w:val="true"/>
        <w:keepLines/>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u w:val="single"/>
        </w:rPr>
        <w:t>Zásadná pripomienka</w:t>
      </w:r>
      <w:r>
        <w:rPr>
          <w:rFonts w:cs="Times New Roman" w:ascii="Times New Roman" w:hAnsi="Times New Roman"/>
          <w:sz w:val="24"/>
          <w:szCs w:val="24"/>
        </w:rPr>
        <w:t>: Žiadame predkladateľov o stiahnutie Návrhu skupiny poslancov Národnej rady Slovenskej republiky na vydanie zákona, ktorým sa mení a dopĺňa zákon č. 543/2002 Z. z. o ochrane prírody a krajiny v znení neskorších predpisov a ktorým sa menia a dopĺňajú niektoré zákony (tlač 591) z rokovania pléna Národnej rady Slovenskej republiky a iniciovať a podieľať sa na príprave vládnej novely zákona, ktorá bude zohľadňovať Programové vyhlásenie vlády Slovenskej republiky na roky 2021 -2024 komplexne nie len v jednom bode a tiež bude v súlade s vyhlásením predsedu vlády SR o „odbornej diskusii všetkých dotknutých nárokových skupín“.</w:t>
      </w:r>
    </w:p>
    <w:p>
      <w:pPr>
        <w:pStyle w:val="Normal"/>
        <w:keepNext w:val="true"/>
        <w:keepLine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keepNext w:val="true"/>
        <w:keepLines/>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Odôvodnenie</w:t>
      </w:r>
      <w:r>
        <w:rPr>
          <w:rFonts w:cs="Times New Roman" w:ascii="Times New Roman" w:hAnsi="Times New Roman"/>
          <w:sz w:val="24"/>
          <w:szCs w:val="24"/>
        </w:rPr>
        <w:t>:</w:t>
      </w:r>
    </w:p>
    <w:p>
      <w:pPr>
        <w:pStyle w:val="ListParagraph"/>
        <w:keepNext w:val="true"/>
        <w:keepLines/>
        <w:numPr>
          <w:ilvl w:val="0"/>
          <w:numId w:val="1"/>
        </w:numPr>
        <w:spacing w:lineRule="auto" w:line="240" w:before="0" w:after="0"/>
        <w:ind w:left="357" w:hanging="357"/>
        <w:contextualSpacing/>
        <w:jc w:val="both"/>
        <w:rPr>
          <w:rFonts w:ascii="Times New Roman" w:hAnsi="Times New Roman" w:cs="Times New Roman"/>
          <w:sz w:val="24"/>
          <w:szCs w:val="24"/>
        </w:rPr>
      </w:pPr>
      <w:r>
        <w:rPr>
          <w:rFonts w:cs="Times New Roman" w:ascii="Times New Roman" w:hAnsi="Times New Roman"/>
          <w:sz w:val="24"/>
          <w:szCs w:val="24"/>
        </w:rPr>
        <w:t>Obyvatelia Slovenskej republiky, ktorí sa pripájajú k tejto hromadnej pripomienke, plne rešpektujú potrebu ochrany prírody a krajiny, ale podporujú ju v takej miere, v takom rozsahu a takým spôsobom, ktorý nie je na úkor ľudí žijúcich v dotknutých oblastiach. Preto neodmietame riešenie tejto problematiky, ale žiadame, aby sa to dialo spôsobom, ktorý zaručuje Ústava Slovenskej republiky a aj medzinárodné záväzky Slovenskej republiky – Aarhuský dohovor – teda za účasti všetkých dotknutých skupín.</w:t>
      </w:r>
    </w:p>
    <w:p>
      <w:pPr>
        <w:pStyle w:val="ListParagraph"/>
        <w:keepNext w:val="true"/>
        <w:keepLines/>
        <w:numPr>
          <w:ilvl w:val="0"/>
          <w:numId w:val="1"/>
        </w:numPr>
        <w:spacing w:lineRule="auto" w:line="240" w:before="0" w:after="0"/>
        <w:ind w:left="357" w:hanging="357"/>
        <w:contextualSpacing/>
        <w:jc w:val="both"/>
        <w:rPr>
          <w:rFonts w:ascii="Times New Roman" w:hAnsi="Times New Roman" w:cs="Times New Roman"/>
          <w:sz w:val="24"/>
          <w:szCs w:val="24"/>
        </w:rPr>
      </w:pPr>
      <w:r>
        <w:rPr>
          <w:rFonts w:cs="Times New Roman" w:ascii="Times New Roman" w:hAnsi="Times New Roman"/>
          <w:sz w:val="24"/>
          <w:szCs w:val="24"/>
        </w:rPr>
        <w:t>Verejne prezentované informácie, že skupina poslancov len realizuje cez poslaneckú zákonodarnú iniciatívu zámer Ministerstva životného prostredia SR, je neodôvodneným obchádzaním riadneho legislatívneho procesu na realizáciu zámeru vlády – vládny návrh novely zákona. Nikto tým nespochybňuje zákonodarnú moc poslancov Národnej rady SR, Programové vyhlásenie vlády Slovenskej republiky na roky 2021 – 2024 by sa však malo prioritne zabezpečovať vládnymi novelami zákonov. Dôvod takéhoto postupu Ministerstva životného prostredia SR je zrejmý – úplne iný postup pri schvaľovaní predloženého návrhu zákona poslancami oproti vládnemu návrhu, najmä čo sa týka medzirezortného pripomienkového konania – pozri čl. 12a a 13 Legislatívnych pravidiel vlády Slovenskej republiky. Pri poslaneckom návrhu ide o zverejnenie návrhu, no bez reálnej možnosti odborne diskutovať o zverejnenom návrhu a o vznesených pripomienkach a bez akejkoľvek záruky, že sa z návrhu odstránia závažné nedostatky.      V skutočnosti bude mať možnosť relevantne sa k návrhu vyjadriť a vzniesť k nemu formálne no nezaväzujúce stanovisko len vláda SR. Ministerstvo životného prostredia SR k návrhu pripojilo predkladaciu správu so svoj</w:t>
      </w:r>
      <w:r>
        <w:rPr>
          <w:rFonts w:cs="Times New Roman" w:ascii="Times New Roman" w:hAnsi="Times New Roman"/>
          <w:sz w:val="24"/>
          <w:szCs w:val="24"/>
        </w:rPr>
        <w:t>í</w:t>
      </w:r>
      <w:r>
        <w:rPr>
          <w:rFonts w:cs="Times New Roman" w:ascii="Times New Roman" w:hAnsi="Times New Roman"/>
          <w:sz w:val="24"/>
          <w:szCs w:val="24"/>
        </w:rPr>
        <w:t>m gestorským stanoviskom a zverejnilo pripomienkové konanie. Pripomienky, ktoré budú v tomto pripomienkovom konaní uplatnené, sa však nemusia nijako vyhodnocovať. Nemusí sa o nich diskutovať, nemusia byť predmetom žiadnych rozporových konaní. MŽP SR ich len zhrnie a nanajvýš doplní svoje gestorské stanovisko v predkladacej správe o vyjadrenie k niektorým pripomienkam, ak to uzná za vhodné. Celý návrh aj so súhrnom pripomienok sa následne predloží legislatívnej rade vlády, vláde, prípadne iným poradným orgánom vlády (napr. HSR), ak si návrh vyžiadajú. Vláda s návrhom vyjadrí súhlas alebo nesúhlas, no ten nemá žiadnu záväznosť. Poslancov, ktorí návrh predložili, nič z toho nezaväzuje, aby svoj návrh akokoľvek upravili. Poslanci môžu ignorovať tak nesúhlas vlády ako aj gestorské stanovisko príslušného ministerstva a samozrejme môžu úplne ignorovať aj množstvo pripomienok, ktoré budú k návrhu uplatnené.</w:t>
      </w:r>
    </w:p>
    <w:p>
      <w:pPr>
        <w:pStyle w:val="ListParagraph"/>
        <w:keepNext w:val="true"/>
        <w:keepLines/>
        <w:numPr>
          <w:ilvl w:val="0"/>
          <w:numId w:val="1"/>
        </w:numPr>
        <w:spacing w:lineRule="auto" w:line="240" w:before="0" w:after="0"/>
        <w:ind w:left="357" w:hanging="357"/>
        <w:contextualSpacing/>
        <w:jc w:val="both"/>
        <w:rPr>
          <w:rFonts w:ascii="Times New Roman" w:hAnsi="Times New Roman" w:cs="Times New Roman"/>
          <w:sz w:val="24"/>
          <w:szCs w:val="24"/>
        </w:rPr>
      </w:pPr>
      <w:r>
        <w:rPr>
          <w:rFonts w:cs="Times New Roman" w:ascii="Times New Roman" w:hAnsi="Times New Roman"/>
          <w:sz w:val="24"/>
          <w:szCs w:val="24"/>
        </w:rPr>
        <w:t>Sme presvedčení o tom, že stanovisko predsedu vlády Slovenskej republiky by malo mať väčšiu váhu ako návrh jedného ministra. Na hodine otázok v Národnej rade Slovenskej republiky na interpeláciu poslanca M. Kollára vo veci prevodu správy lesov predseda vlády Eduard Heger uviedol, citujeme: „návrh riešenia optimálnej starostlivosti a správy lesov sa bude realizovať na základe vyhodnotenia komplexnej analýzy dopadov viacerých variantných riešení a odbornej diskusie všetkých dotknutých nárokových skupín“. Je preto neakceptovateľné, aby jeden člen vlády podnietil podanie poslaneckého návrhu novely zákona, ktorý je v príkrom rozpore so stanoviskom predsedu vlády Slovenskej republiky. Nie je vypracovaná žiadna komplexná analýza dopadov, žiadne variantné riešenia, neprebehla žiadna odborná diskusia všetkých nárokových skupín. Naopak, na verejných predstaveniach návrhu novely zákona v sídlach národných parkov bolo niekoľkokrát opakované, že je to politické rozhodnutie s dôrazom na to, že koalícia má parlamentnú väčšinu.</w:t>
      </w:r>
    </w:p>
    <w:p>
      <w:pPr>
        <w:pStyle w:val="ListParagraph"/>
        <w:keepNext w:val="true"/>
        <w:keepLines/>
        <w:numPr>
          <w:ilvl w:val="0"/>
          <w:numId w:val="1"/>
        </w:numPr>
        <w:spacing w:lineRule="auto" w:line="240" w:before="0" w:after="0"/>
        <w:ind w:left="357" w:hanging="357"/>
        <w:contextualSpacing/>
        <w:jc w:val="both"/>
        <w:rPr>
          <w:rFonts w:ascii="Times New Roman" w:hAnsi="Times New Roman" w:cs="Times New Roman"/>
          <w:sz w:val="24"/>
          <w:szCs w:val="24"/>
        </w:rPr>
      </w:pPr>
      <w:r>
        <w:rPr>
          <w:rFonts w:cs="Times New Roman" w:ascii="Times New Roman" w:hAnsi="Times New Roman"/>
          <w:sz w:val="24"/>
          <w:szCs w:val="24"/>
        </w:rPr>
        <w:t>Opakujeme, že nikto nespochybňuje zákonodarnú moc poslancov Národnej rady SR, no oni sami by si mali uvedomiť, že ich moc pochádza z ľudu – voľbami. No ako je uvedené v Správe o účasti verejnosti na tvorbe právnych predpisov, ktorá je súčasťou dokumentov zverejnených v rámci MPK, citujeme: „Vzhľadom na skutočnosť, že ide o poslanecký návrh zákona, verejnosť sa na jeho príprave nepodieľala.“ Zvolením za poslanca národnej rady sa žiaden poslanec nestáva odborníkom na všetko a pokiaľ je presvedčený, že bez verejnosti, ktorú zastupuje, môže predkladať novely zákona na základe pokynu ministra vlády Slovenskej republiky bez ohľadu na názor verejnosti, tak si mandát poslanca vysvetľuje veľmi chybne. Ústava Slovenskej republiky je základná zákonná norma, ktorú musia dodržiavať všetci občania Slovenska. V jej Piatej hlave – Zákonodarná moc, Prvom oddiele – Národná rada Slovenskej republiky, článku 73 odsek 2 sa uvádza: „Poslanci sú zástupcovia občanov. Mandát vykonávajú osobne podľa svojho svedomia a presvedčenia a nie sú viazaní príkazmi.“ Ako je uvedené vyššie, návrh novely pochádza z dielne ministra životného prostredia, no nemal by byť pre poslancov ničím záväzný, okrem svojho svedomia a presvedčenia. Keď politické rozhodnutie je viac ako odborné argumenty, delegovaná moc zlyháva.</w:t>
      </w:r>
    </w:p>
    <w:p>
      <w:pPr>
        <w:pStyle w:val="ListParagraph"/>
        <w:keepNext w:val="true"/>
        <w:keepLines/>
        <w:numPr>
          <w:ilvl w:val="0"/>
          <w:numId w:val="1"/>
        </w:numPr>
        <w:spacing w:lineRule="auto" w:line="240" w:before="0" w:after="0"/>
        <w:ind w:left="357" w:hanging="357"/>
        <w:contextualSpacing/>
        <w:jc w:val="both"/>
        <w:rPr>
          <w:rFonts w:ascii="Times New Roman" w:hAnsi="Times New Roman" w:cs="Times New Roman"/>
          <w:sz w:val="24"/>
          <w:szCs w:val="24"/>
        </w:rPr>
      </w:pPr>
      <w:r>
        <w:rPr>
          <w:rFonts w:cs="Times New Roman" w:ascii="Times New Roman" w:hAnsi="Times New Roman"/>
          <w:sz w:val="24"/>
          <w:szCs w:val="24"/>
        </w:rPr>
        <w:t>Prijímanie zákonov postupom opísaným v bode č. 4 sa nedodržiava Aarhuský dohovor, ktorý je na Slovensku účinný od 6. marca 2006 oznámením Ministerstva zahraničných vecí Slovenskej republiky č. 43/2006 Z .z. o prijatí Dohovoru o prístupe k informáciám, účasti verejnosti na rozhodovacom procese a prístupe k spravodlivosti v záležitostiach životného prostredia. Jeho obchádzaním sa porušujú základné práva občanov – účasť verejnosti na rozhodovacom procese a prístupe k spravodlivosti v záležitostiach životného prostredia.</w:t>
      </w:r>
    </w:p>
    <w:p>
      <w:pPr>
        <w:pStyle w:val="ListParagraph"/>
        <w:keepNext w:val="true"/>
        <w:keepLines/>
        <w:numPr>
          <w:ilvl w:val="0"/>
          <w:numId w:val="1"/>
        </w:numPr>
        <w:spacing w:lineRule="auto" w:line="240" w:before="0" w:after="0"/>
        <w:ind w:left="357" w:hanging="357"/>
        <w:contextualSpacing/>
        <w:jc w:val="both"/>
        <w:rPr>
          <w:rFonts w:ascii="Times New Roman" w:hAnsi="Times New Roman" w:cs="Times New Roman"/>
          <w:sz w:val="24"/>
          <w:szCs w:val="24"/>
        </w:rPr>
      </w:pPr>
      <w:r>
        <w:rPr>
          <w:rFonts w:cs="Times New Roman" w:ascii="Times New Roman" w:hAnsi="Times New Roman"/>
          <w:sz w:val="24"/>
          <w:szCs w:val="24"/>
        </w:rPr>
        <w:t>Deklarované napĺňanie Programového vyhlásenia vlády Slovenskej republiky na roky 2021 – 2024 (ďalej len PVV) je mimo logickú postupnosť napĺňania jednotlivých záväzkov. Predloženou novelou zákona o ochrane prírody a krajiny sa má zabezpečiť „jednotná správa chránených území pod Ministerstvom životného prostredia.“ Pritom opak je pravdou. Podiel štátnych pozemkov v jednotlivých národných parkoch je od 11 % po maximálne 79 %. Prechodom správy pozemkov, ktoré sú vo vlastníctve štátu v národných parkoch sa nezabezpečí jednotná správa, ale sa ešte viac atomizuje.</w:t>
      </w:r>
    </w:p>
    <w:p>
      <w:pPr>
        <w:pStyle w:val="ListParagraph"/>
        <w:keepNext w:val="true"/>
        <w:keepLines/>
        <w:numPr>
          <w:ilvl w:val="1"/>
          <w:numId w:val="1"/>
        </w:numPr>
        <w:spacing w:lineRule="auto" w:line="240" w:before="0" w:after="0"/>
        <w:ind w:left="714" w:hanging="357"/>
        <w:contextualSpacing/>
        <w:jc w:val="both"/>
        <w:rPr>
          <w:rFonts w:ascii="Times New Roman" w:hAnsi="Times New Roman" w:cs="Times New Roman"/>
          <w:sz w:val="24"/>
          <w:szCs w:val="24"/>
        </w:rPr>
      </w:pPr>
      <w:r>
        <w:rPr>
          <w:rFonts w:cs="Times New Roman" w:ascii="Times New Roman" w:hAnsi="Times New Roman"/>
          <w:sz w:val="24"/>
          <w:szCs w:val="24"/>
        </w:rPr>
        <w:t>Návrhom novely sa prevádza správa pozemkov, ktoré sú vo vlastníctve štátu len v národných parkoch. Všetky ostatné chránené územia ostanú v správe iných organizácií, teda sa akurát zvýši počet správcov o jedného.</w:t>
      </w:r>
    </w:p>
    <w:p>
      <w:pPr>
        <w:pStyle w:val="ListParagraph"/>
        <w:keepNext w:val="true"/>
        <w:keepLines/>
        <w:numPr>
          <w:ilvl w:val="1"/>
          <w:numId w:val="1"/>
        </w:numPr>
        <w:spacing w:lineRule="auto" w:line="240" w:before="0" w:after="0"/>
        <w:ind w:left="714" w:hanging="357"/>
        <w:contextualSpacing/>
        <w:jc w:val="both"/>
        <w:rPr>
          <w:rFonts w:ascii="Times New Roman" w:hAnsi="Times New Roman" w:cs="Times New Roman"/>
          <w:sz w:val="24"/>
          <w:szCs w:val="24"/>
        </w:rPr>
      </w:pPr>
      <w:r>
        <w:rPr>
          <w:rFonts w:cs="Times New Roman" w:ascii="Times New Roman" w:hAnsi="Times New Roman"/>
          <w:sz w:val="24"/>
          <w:szCs w:val="24"/>
        </w:rPr>
        <w:t>V národných parkoch ostanú v správe štátneho podniku LESY Slovenskej republiky pozemky neznámych vlastníkov a tie, ktoré si známi vlastníci nepreviedli na seba. Teda opäť sa zvyšuje počet správcov o jedného. V pozemkových spoločenstvách, kde v niektorých porastoch majú neštátni vlastníci väčšinový podiel, menšinový podiel bude zatupovať nový správca, podiely neznámych vlastníkov pôvodný správca, teda sa akurát zvýši počet správcov o jedného.</w:t>
      </w:r>
    </w:p>
    <w:p>
      <w:pPr>
        <w:pStyle w:val="ListParagraph"/>
        <w:keepNext w:val="true"/>
        <w:keepLines/>
        <w:numPr>
          <w:ilvl w:val="1"/>
          <w:numId w:val="1"/>
        </w:numPr>
        <w:spacing w:lineRule="auto" w:line="240" w:before="0" w:after="0"/>
        <w:ind w:left="714" w:hanging="357"/>
        <w:contextualSpacing/>
        <w:jc w:val="both"/>
        <w:rPr>
          <w:rFonts w:ascii="Times New Roman" w:hAnsi="Times New Roman" w:cs="Times New Roman"/>
          <w:sz w:val="24"/>
          <w:szCs w:val="24"/>
        </w:rPr>
      </w:pPr>
      <w:r>
        <w:rPr>
          <w:rFonts w:cs="Times New Roman" w:ascii="Times New Roman" w:hAnsi="Times New Roman"/>
          <w:sz w:val="24"/>
          <w:szCs w:val="24"/>
        </w:rPr>
        <w:t>Národné parky sa vyhlasujú spolu s ochranným pásmom, ktoré novela zákona nijako nerieši. Čiže na vyhlásenom území národného parku bude jeden správca a na ochrannom pásme, ktoré je súčasťou vyhláseného národného parku druhý správca štátnych pozemkov, čiže sa zvýši počet správcov o jedného.</w:t>
      </w:r>
    </w:p>
    <w:p>
      <w:pPr>
        <w:pStyle w:val="ListParagraph"/>
        <w:keepNext w:val="true"/>
        <w:keepLines/>
        <w:numPr>
          <w:ilvl w:val="0"/>
          <w:numId w:val="1"/>
        </w:numPr>
        <w:spacing w:lineRule="auto" w:line="240" w:before="0" w:after="0"/>
        <w:ind w:left="357" w:hanging="357"/>
        <w:contextualSpacing/>
        <w:jc w:val="both"/>
        <w:rPr>
          <w:rFonts w:ascii="Times New Roman" w:hAnsi="Times New Roman" w:cs="Times New Roman"/>
          <w:sz w:val="24"/>
          <w:szCs w:val="24"/>
        </w:rPr>
      </w:pPr>
      <w:r>
        <w:rPr>
          <w:rFonts w:cs="Times New Roman" w:ascii="Times New Roman" w:hAnsi="Times New Roman"/>
          <w:sz w:val="24"/>
          <w:szCs w:val="24"/>
        </w:rPr>
        <w:t>Doložka vplyvov je nedostatočne vypracovaná, bez uvádzania dopadov na podnikateľský sektor, na rodiny, dokonca bez dopadu na obce, čo je hrubé zavádzanie a skrývanie pravdy, aby sa niekto nezamyslel nad tým, koľko daňových poplatníkov nezmyselná ochrana prírody stojí. Pritom malé deti s vrodenými vadami, ktoré potrebujú drahé lieky či operácie, sú odkázané na pomoc celej rodiny či verejné zbierky, lebo pracujúce rodiny na to jednoducho nemajú.</w:t>
      </w:r>
    </w:p>
    <w:p>
      <w:pPr>
        <w:pStyle w:val="ListParagraph"/>
        <w:keepNext w:val="true"/>
        <w:keepLines/>
        <w:numPr>
          <w:ilvl w:val="0"/>
          <w:numId w:val="1"/>
        </w:numPr>
        <w:spacing w:lineRule="auto" w:line="240" w:before="0" w:after="0"/>
        <w:ind w:left="357" w:hanging="357"/>
        <w:contextualSpacing/>
        <w:jc w:val="both"/>
        <w:rPr>
          <w:rFonts w:ascii="Times New Roman" w:hAnsi="Times New Roman" w:cs="Times New Roman"/>
          <w:sz w:val="24"/>
          <w:szCs w:val="24"/>
        </w:rPr>
      </w:pPr>
      <w:r>
        <w:rPr>
          <w:rFonts w:cs="Times New Roman" w:ascii="Times New Roman" w:hAnsi="Times New Roman"/>
          <w:sz w:val="24"/>
          <w:szCs w:val="24"/>
        </w:rPr>
        <w:t>Je neprípustné, aby správa pozemkov vo vlastníctve štátu prešla na nového správcu zo zákona, ale pracovnoprávne a iné vzťahy zamestnancov, ktorých sa prevod bezprostredne dotýka ja ponechaný na „dohodu“ ministerstiev. Nikde v dôvodovej správe nie je napísané čo sa stane, ak sa ministerstva nedohodnú alebo sa dohodnú len na prevzatí určitého počtu zamestnancov.</w:t>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40471456"/>
    </w:sdtPr>
    <w:sdtContent>
      <w:p>
        <w:pPr>
          <w:pStyle w:val="Pta"/>
          <w:jc w:val="center"/>
          <w:rPr/>
        </w:pPr>
        <w:r>
          <w:rPr/>
          <w:fldChar w:fldCharType="begin"/>
        </w:r>
        <w:r>
          <w:rPr/>
          <w:instrText> PAGE </w:instrText>
        </w:r>
        <w:r>
          <w:rPr/>
          <w:fldChar w:fldCharType="separate"/>
        </w:r>
        <w:r>
          <w:rPr/>
          <w:t>4</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Calibri" w:hAnsi="Calibri" w:cs="Calibri" w:hint="default"/>
        <w:rFonts w: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17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sk-SK" w:eastAsia="sk-SK"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sk-SK" w:eastAsia="sk-SK"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193bf1"/>
    <w:rPr>
      <w:color w:val="0000FF" w:themeColor="hyperlink"/>
      <w:u w:val="single"/>
    </w:rPr>
  </w:style>
  <w:style w:type="character" w:styleId="HlavikaChar" w:customStyle="1">
    <w:name w:val="Hlavička Char"/>
    <w:basedOn w:val="DefaultParagraphFont"/>
    <w:link w:val="Hlavika"/>
    <w:uiPriority w:val="99"/>
    <w:qFormat/>
    <w:rsid w:val="003b7ca4"/>
    <w:rPr/>
  </w:style>
  <w:style w:type="character" w:styleId="PtaChar" w:customStyle="1">
    <w:name w:val="Päta Char"/>
    <w:basedOn w:val="DefaultParagraphFont"/>
    <w:link w:val="Pta"/>
    <w:uiPriority w:val="99"/>
    <w:qFormat/>
    <w:rsid w:val="003b7ca4"/>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943733"/>
    <w:pPr>
      <w:spacing w:before="0" w:after="200"/>
      <w:ind w:left="720" w:hanging="0"/>
      <w:contextualSpacing/>
    </w:pPr>
    <w:rPr/>
  </w:style>
  <w:style w:type="paragraph" w:styleId="Hlavikaapta">
    <w:name w:val="Hlavička a päta"/>
    <w:basedOn w:val="Normal"/>
    <w:qFormat/>
    <w:pPr/>
    <w:rPr/>
  </w:style>
  <w:style w:type="paragraph" w:styleId="Hlavika">
    <w:name w:val="Header"/>
    <w:basedOn w:val="Normal"/>
    <w:link w:val="HlavikaChar"/>
    <w:uiPriority w:val="99"/>
    <w:unhideWhenUsed/>
    <w:rsid w:val="003b7ca4"/>
    <w:pPr>
      <w:tabs>
        <w:tab w:val="clear" w:pos="708"/>
        <w:tab w:val="center" w:pos="4703" w:leader="none"/>
        <w:tab w:val="right" w:pos="9406" w:leader="none"/>
      </w:tabs>
      <w:spacing w:lineRule="auto" w:line="240" w:before="0" w:after="0"/>
    </w:pPr>
    <w:rPr/>
  </w:style>
  <w:style w:type="paragraph" w:styleId="Pta">
    <w:name w:val="Footer"/>
    <w:basedOn w:val="Normal"/>
    <w:link w:val="PtaChar"/>
    <w:uiPriority w:val="99"/>
    <w:unhideWhenUsed/>
    <w:rsid w:val="003b7ca4"/>
    <w:pPr>
      <w:tabs>
        <w:tab w:val="clear" w:pos="708"/>
        <w:tab w:val="center" w:pos="4703" w:leader="none"/>
        <w:tab w:val="right" w:pos="9406" w:leader="none"/>
      </w:tabs>
      <w:spacing w:lineRule="auto" w:line="240" w:before="0" w:after="0"/>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ilanlesy@gmail.com"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LibreOffice/6.4.4.2$Windows_X86_64 LibreOffice_project/3d775be2011f3886db32dfd395a6a6d1ca2630ff</Application>
  <Pages>4</Pages>
  <Words>1286</Words>
  <Characters>7794</Characters>
  <CharactersWithSpaces>9069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2021-08-10T17:26:00Z</dcterms:created>
  <dc:creator>Legislatívec</dc:creator>
  <dc:description/>
  <dc:language>sk-SK</dc:language>
  <cp:lastModifiedBy/>
  <dcterms:modified xsi:type="dcterms:W3CDTF">2021-08-12T11:43:03Z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